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C" w:rsidRDefault="0059209C" w:rsidP="00262A43">
      <w:pPr>
        <w:ind w:left="-180"/>
      </w:pPr>
      <w:bookmarkStart w:id="0" w:name="_GoBack"/>
      <w:bookmarkEnd w:id="0"/>
      <w:r>
        <w:tab/>
      </w:r>
      <w:r>
        <w:tab/>
      </w:r>
      <w:r>
        <w:tab/>
      </w:r>
      <w:r>
        <w:tab/>
      </w:r>
      <w:r>
        <w:tab/>
      </w:r>
      <w:r>
        <w:tab/>
      </w:r>
      <w:r>
        <w:tab/>
      </w:r>
      <w:r>
        <w:tab/>
      </w:r>
      <w:r>
        <w:tab/>
      </w:r>
      <w:r>
        <w:tab/>
      </w:r>
      <w:r>
        <w:tab/>
        <w:t xml:space="preserve">Name: </w:t>
      </w:r>
      <w:r>
        <w:tab/>
      </w:r>
    </w:p>
    <w:p w:rsidR="00CD3762" w:rsidRDefault="00CD3762" w:rsidP="00262A43">
      <w:pPr>
        <w:ind w:left="-180"/>
      </w:pPr>
      <w:r>
        <w:t xml:space="preserve">Group Members: </w:t>
      </w:r>
    </w:p>
    <w:p w:rsidR="0059209C" w:rsidRDefault="0059209C" w:rsidP="00262A43">
      <w:pPr>
        <w:ind w:left="-180"/>
      </w:pPr>
      <w:r>
        <w:tab/>
      </w:r>
      <w:r>
        <w:tab/>
      </w:r>
      <w:r>
        <w:tab/>
      </w:r>
      <w:r>
        <w:tab/>
      </w:r>
      <w:r>
        <w:tab/>
      </w:r>
      <w:r>
        <w:tab/>
      </w:r>
      <w:r>
        <w:tab/>
      </w:r>
      <w:r>
        <w:tab/>
      </w:r>
      <w:r>
        <w:tab/>
      </w:r>
      <w:r>
        <w:tab/>
      </w:r>
      <w:r>
        <w:tab/>
        <w:t xml:space="preserve">Meeting Date: </w:t>
      </w:r>
      <w:r w:rsidR="00CD3762">
        <w:t>_________</w:t>
      </w:r>
    </w:p>
    <w:p w:rsidR="0059209C" w:rsidRPr="0059209C" w:rsidRDefault="0059209C" w:rsidP="00262A43">
      <w:pPr>
        <w:ind w:left="-180"/>
      </w:pPr>
    </w:p>
    <w:p w:rsidR="00262A43" w:rsidRPr="00CD3762" w:rsidRDefault="00262A43" w:rsidP="00262A43">
      <w:pPr>
        <w:ind w:left="-180"/>
        <w:rPr>
          <w:b/>
        </w:rPr>
      </w:pPr>
      <w:r w:rsidRPr="00CD3762">
        <w:rPr>
          <w:b/>
          <w:u w:val="single"/>
        </w:rPr>
        <w:t xml:space="preserve">Meeting Two: </w:t>
      </w:r>
      <w:r w:rsidR="000158E4" w:rsidRPr="00CD3762">
        <w:rPr>
          <w:b/>
        </w:rPr>
        <w:t>Sensory Language, Dialogue, and Figurative Language</w:t>
      </w:r>
    </w:p>
    <w:p w:rsidR="00262A43" w:rsidRDefault="00262A43" w:rsidP="00262A43">
      <w:pPr>
        <w:ind w:left="-180"/>
      </w:pPr>
    </w:p>
    <w:p w:rsidR="00262A43" w:rsidRPr="000B6B27" w:rsidRDefault="00262A43" w:rsidP="000158E4">
      <w:pPr>
        <w:ind w:left="-180" w:firstLine="900"/>
      </w:pPr>
      <w:r>
        <w:t>During this week’s meeting you will contin</w:t>
      </w:r>
      <w:r w:rsidR="0059209C">
        <w:t xml:space="preserve">ue to track the development of </w:t>
      </w:r>
      <w:r>
        <w:t xml:space="preserve">the plot and the characters, but your focus will be on the writer’s craft and how a writer creates a world and characters that you can imagine. You will begin to analyze this through their use of figurative language and sensory language. Before beginning your discussion of the writing techniques, discuss any major changes in the plot and development of the main character. </w:t>
      </w:r>
    </w:p>
    <w:p w:rsidR="003B5372" w:rsidRDefault="003B5372" w:rsidP="00262A43">
      <w:pPr>
        <w:ind w:left="-1080"/>
      </w:pPr>
    </w:p>
    <w:tbl>
      <w:tblPr>
        <w:tblStyle w:val="TableGrid"/>
        <w:tblpPr w:leftFromText="180" w:rightFromText="180" w:vertAnchor="page" w:horzAnchor="page" w:tblpX="469" w:tblpY="3601"/>
        <w:tblW w:w="11538" w:type="dxa"/>
        <w:tblLook w:val="04A0" w:firstRow="1" w:lastRow="0" w:firstColumn="1" w:lastColumn="0" w:noHBand="0" w:noVBand="1"/>
      </w:tblPr>
      <w:tblGrid>
        <w:gridCol w:w="5526"/>
        <w:gridCol w:w="6012"/>
      </w:tblGrid>
      <w:tr w:rsidR="000158E4" w:rsidTr="0059209C">
        <w:tc>
          <w:tcPr>
            <w:tcW w:w="5526" w:type="dxa"/>
          </w:tcPr>
          <w:p w:rsidR="000158E4" w:rsidRPr="00CD3762" w:rsidRDefault="000158E4" w:rsidP="0059209C">
            <w:r w:rsidRPr="00CD3762">
              <w:rPr>
                <w:b/>
                <w:u w:val="single"/>
              </w:rPr>
              <w:t>Sensory Language</w:t>
            </w:r>
            <w:r w:rsidR="0059209C" w:rsidRPr="00CD3762">
              <w:rPr>
                <w:u w:val="single"/>
              </w:rPr>
              <w:t xml:space="preserve">: </w:t>
            </w:r>
            <w:r w:rsidR="00CD3762">
              <w:t xml:space="preserve">Select two pieces of vivid description that use the five senses to help the reader understand something important about the story. </w:t>
            </w:r>
          </w:p>
        </w:tc>
        <w:tc>
          <w:tcPr>
            <w:tcW w:w="6012" w:type="dxa"/>
          </w:tcPr>
          <w:p w:rsidR="000158E4" w:rsidRDefault="000158E4" w:rsidP="0059209C">
            <w:r>
              <w:t>Which of the five senses d</w:t>
            </w:r>
            <w:r w:rsidR="0059209C">
              <w:t xml:space="preserve">oes this example explore? What </w:t>
            </w:r>
            <w:r>
              <w:t>does this description help the reader understand in the story?</w:t>
            </w:r>
          </w:p>
        </w:tc>
      </w:tr>
      <w:tr w:rsidR="000158E4" w:rsidTr="0059209C">
        <w:tc>
          <w:tcPr>
            <w:tcW w:w="5526" w:type="dxa"/>
          </w:tcPr>
          <w:p w:rsidR="000158E4" w:rsidRDefault="000158E4" w:rsidP="0059209C">
            <w:r>
              <w:t xml:space="preserve">1. </w:t>
            </w:r>
          </w:p>
          <w:p w:rsidR="000158E4" w:rsidRDefault="000158E4" w:rsidP="0059209C"/>
          <w:p w:rsidR="0059209C" w:rsidRDefault="0059209C" w:rsidP="0059209C"/>
        </w:tc>
        <w:tc>
          <w:tcPr>
            <w:tcW w:w="6012" w:type="dxa"/>
          </w:tcPr>
          <w:p w:rsidR="000158E4" w:rsidRDefault="000158E4" w:rsidP="0059209C">
            <w:r>
              <w:t xml:space="preserve">1. </w:t>
            </w:r>
          </w:p>
          <w:p w:rsidR="000158E4" w:rsidRDefault="000158E4" w:rsidP="0059209C"/>
          <w:p w:rsidR="000158E4" w:rsidRDefault="000158E4" w:rsidP="0059209C"/>
          <w:p w:rsidR="000158E4" w:rsidRDefault="000158E4" w:rsidP="0059209C"/>
          <w:p w:rsidR="000158E4" w:rsidRDefault="000158E4" w:rsidP="0059209C"/>
          <w:p w:rsidR="000158E4" w:rsidRDefault="000158E4" w:rsidP="0059209C"/>
          <w:p w:rsidR="000158E4" w:rsidRDefault="000158E4" w:rsidP="0059209C"/>
        </w:tc>
      </w:tr>
      <w:tr w:rsidR="000158E4" w:rsidTr="0059209C">
        <w:tc>
          <w:tcPr>
            <w:tcW w:w="5526" w:type="dxa"/>
          </w:tcPr>
          <w:p w:rsidR="000158E4" w:rsidRDefault="000158E4" w:rsidP="0059209C">
            <w:r>
              <w:t xml:space="preserve">2. </w:t>
            </w:r>
          </w:p>
        </w:tc>
        <w:tc>
          <w:tcPr>
            <w:tcW w:w="6012" w:type="dxa"/>
          </w:tcPr>
          <w:p w:rsidR="000158E4" w:rsidRDefault="000158E4" w:rsidP="0059209C">
            <w:r>
              <w:t xml:space="preserve">2. </w:t>
            </w:r>
          </w:p>
          <w:p w:rsidR="000158E4" w:rsidRDefault="000158E4" w:rsidP="0059209C"/>
          <w:p w:rsidR="000158E4" w:rsidRDefault="000158E4" w:rsidP="0059209C"/>
          <w:p w:rsidR="000158E4" w:rsidRDefault="000158E4" w:rsidP="0059209C"/>
          <w:p w:rsidR="000158E4" w:rsidRDefault="000158E4" w:rsidP="0059209C"/>
          <w:p w:rsidR="000158E4" w:rsidRDefault="000158E4" w:rsidP="0059209C"/>
          <w:p w:rsidR="000158E4" w:rsidRDefault="000158E4" w:rsidP="0059209C"/>
          <w:p w:rsidR="000158E4" w:rsidRDefault="000158E4" w:rsidP="0059209C"/>
        </w:tc>
      </w:tr>
    </w:tbl>
    <w:p w:rsidR="00262A43" w:rsidRDefault="00262A43" w:rsidP="0059209C"/>
    <w:p w:rsidR="00262A43" w:rsidRDefault="00262A43" w:rsidP="00262A43">
      <w:pPr>
        <w:ind w:left="-540"/>
      </w:pPr>
      <w:r>
        <w:t xml:space="preserve"> </w:t>
      </w:r>
    </w:p>
    <w:tbl>
      <w:tblPr>
        <w:tblStyle w:val="TableGrid"/>
        <w:tblW w:w="0" w:type="auto"/>
        <w:tblInd w:w="-540" w:type="dxa"/>
        <w:tblLook w:val="04A0" w:firstRow="1" w:lastRow="0" w:firstColumn="1" w:lastColumn="0" w:noHBand="0" w:noVBand="1"/>
      </w:tblPr>
      <w:tblGrid>
        <w:gridCol w:w="5418"/>
        <w:gridCol w:w="6120"/>
      </w:tblGrid>
      <w:tr w:rsidR="000158E4" w:rsidTr="000158E4">
        <w:tc>
          <w:tcPr>
            <w:tcW w:w="5418" w:type="dxa"/>
          </w:tcPr>
          <w:p w:rsidR="000158E4" w:rsidRPr="0059209C" w:rsidRDefault="0059209C" w:rsidP="0059209C">
            <w:r w:rsidRPr="0059209C">
              <w:rPr>
                <w:b/>
                <w:u w:val="single"/>
              </w:rPr>
              <w:t>Dialogue</w:t>
            </w:r>
            <w:r w:rsidRPr="0059209C">
              <w:rPr>
                <w:u w:val="single"/>
              </w:rPr>
              <w:t xml:space="preserve">: </w:t>
            </w:r>
            <w:r w:rsidR="00CD3762">
              <w:t xml:space="preserve">Select and copy down below </w:t>
            </w:r>
            <w:r w:rsidR="00CD3762" w:rsidRPr="00CD3762">
              <w:rPr>
                <w:u w:val="single"/>
              </w:rPr>
              <w:t>one</w:t>
            </w:r>
            <w:r w:rsidR="00CD3762">
              <w:t xml:space="preserve"> piece of dialogue or an exchange between multiple characters that reveals something significant to the reader about the setting, plot, or characters. </w:t>
            </w:r>
          </w:p>
        </w:tc>
        <w:tc>
          <w:tcPr>
            <w:tcW w:w="6120" w:type="dxa"/>
          </w:tcPr>
          <w:p w:rsidR="000158E4" w:rsidRDefault="000158E4" w:rsidP="00262A43">
            <w:r>
              <w:t xml:space="preserve">Explain why this dialogue or exchange of dialogue is significant to the story. </w:t>
            </w:r>
          </w:p>
        </w:tc>
      </w:tr>
      <w:tr w:rsidR="000158E4" w:rsidTr="000158E4">
        <w:tc>
          <w:tcPr>
            <w:tcW w:w="5418" w:type="dxa"/>
          </w:tcPr>
          <w:p w:rsidR="000158E4" w:rsidRDefault="000158E4" w:rsidP="00262A43"/>
        </w:tc>
        <w:tc>
          <w:tcPr>
            <w:tcW w:w="6120" w:type="dxa"/>
          </w:tcPr>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tc>
      </w:tr>
    </w:tbl>
    <w:p w:rsidR="0059209C" w:rsidRDefault="0059209C" w:rsidP="000158E4"/>
    <w:p w:rsidR="0059209C" w:rsidRDefault="0059209C" w:rsidP="000158E4"/>
    <w:tbl>
      <w:tblPr>
        <w:tblStyle w:val="TableGrid"/>
        <w:tblW w:w="11520" w:type="dxa"/>
        <w:tblInd w:w="-432" w:type="dxa"/>
        <w:tblLook w:val="04A0" w:firstRow="1" w:lastRow="0" w:firstColumn="1" w:lastColumn="0" w:noHBand="0" w:noVBand="1"/>
      </w:tblPr>
      <w:tblGrid>
        <w:gridCol w:w="4770"/>
        <w:gridCol w:w="6750"/>
      </w:tblGrid>
      <w:tr w:rsidR="000158E4" w:rsidTr="0059209C">
        <w:tc>
          <w:tcPr>
            <w:tcW w:w="4770" w:type="dxa"/>
          </w:tcPr>
          <w:p w:rsidR="000158E4" w:rsidRDefault="000158E4" w:rsidP="000158E4">
            <w:r w:rsidRPr="0059209C">
              <w:rPr>
                <w:b/>
                <w:u w:val="single"/>
              </w:rPr>
              <w:t>Figurative Language:</w:t>
            </w:r>
            <w:r>
              <w:t xml:space="preserve"> Use the first two chunks of reading to find two examples of figurative language to “unpack” and explore. </w:t>
            </w:r>
          </w:p>
          <w:p w:rsidR="000158E4" w:rsidRDefault="000158E4" w:rsidP="00262A43"/>
        </w:tc>
        <w:tc>
          <w:tcPr>
            <w:tcW w:w="6750" w:type="dxa"/>
          </w:tcPr>
          <w:p w:rsidR="000158E4" w:rsidRDefault="000158E4" w:rsidP="00262A43">
            <w:r>
              <w:t>What kind of figurative language is it, and what does the example tell the reader about the characters, setting, or plot?</w:t>
            </w:r>
          </w:p>
        </w:tc>
      </w:tr>
      <w:tr w:rsidR="000158E4" w:rsidTr="0059209C">
        <w:trPr>
          <w:trHeight w:val="2383"/>
        </w:trPr>
        <w:tc>
          <w:tcPr>
            <w:tcW w:w="4770" w:type="dxa"/>
          </w:tcPr>
          <w:p w:rsidR="000158E4" w:rsidRDefault="000158E4" w:rsidP="00262A43">
            <w:r>
              <w:t xml:space="preserve">1. </w:t>
            </w:r>
          </w:p>
          <w:p w:rsidR="000158E4" w:rsidRDefault="000158E4" w:rsidP="00262A43"/>
          <w:p w:rsidR="000158E4" w:rsidRDefault="000158E4" w:rsidP="00262A43"/>
          <w:p w:rsidR="000158E4" w:rsidRDefault="000158E4" w:rsidP="00262A43"/>
          <w:p w:rsidR="000158E4" w:rsidRDefault="000158E4" w:rsidP="00262A43"/>
          <w:p w:rsidR="000158E4" w:rsidRDefault="000158E4" w:rsidP="00262A43"/>
        </w:tc>
        <w:tc>
          <w:tcPr>
            <w:tcW w:w="6750" w:type="dxa"/>
          </w:tcPr>
          <w:p w:rsidR="000158E4" w:rsidRDefault="000158E4" w:rsidP="00262A43">
            <w:r>
              <w:t xml:space="preserve">1. </w:t>
            </w:r>
          </w:p>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p w:rsidR="000158E4" w:rsidRDefault="000158E4" w:rsidP="00262A43"/>
        </w:tc>
      </w:tr>
      <w:tr w:rsidR="000158E4" w:rsidTr="0059209C">
        <w:trPr>
          <w:trHeight w:val="2537"/>
        </w:trPr>
        <w:tc>
          <w:tcPr>
            <w:tcW w:w="4770" w:type="dxa"/>
          </w:tcPr>
          <w:p w:rsidR="000158E4" w:rsidRDefault="000158E4" w:rsidP="00262A43">
            <w:r>
              <w:t>2.</w:t>
            </w:r>
          </w:p>
        </w:tc>
        <w:tc>
          <w:tcPr>
            <w:tcW w:w="6750" w:type="dxa"/>
          </w:tcPr>
          <w:p w:rsidR="000158E4" w:rsidRDefault="000158E4" w:rsidP="00262A43">
            <w:r>
              <w:t xml:space="preserve">2. </w:t>
            </w:r>
          </w:p>
        </w:tc>
      </w:tr>
    </w:tbl>
    <w:p w:rsidR="000158E4" w:rsidRDefault="000158E4" w:rsidP="00262A43">
      <w:pPr>
        <w:ind w:left="-540" w:firstLine="540"/>
      </w:pPr>
    </w:p>
    <w:p w:rsidR="00262A43" w:rsidRDefault="00262A43" w:rsidP="00262A43">
      <w:r>
        <w:t xml:space="preserve">Now it’s time to bring in your own questions and connections! </w:t>
      </w:r>
    </w:p>
    <w:tbl>
      <w:tblPr>
        <w:tblStyle w:val="TableGrid"/>
        <w:tblW w:w="11430" w:type="dxa"/>
        <w:tblInd w:w="-432" w:type="dxa"/>
        <w:tblLook w:val="04A0" w:firstRow="1" w:lastRow="0" w:firstColumn="1" w:lastColumn="0" w:noHBand="0" w:noVBand="1"/>
      </w:tblPr>
      <w:tblGrid>
        <w:gridCol w:w="4104"/>
        <w:gridCol w:w="7326"/>
      </w:tblGrid>
      <w:tr w:rsidR="0059209C" w:rsidTr="0059209C">
        <w:trPr>
          <w:trHeight w:val="1272"/>
        </w:trPr>
        <w:tc>
          <w:tcPr>
            <w:tcW w:w="4104" w:type="dxa"/>
            <w:vMerge w:val="restart"/>
          </w:tcPr>
          <w:p w:rsidR="0059209C" w:rsidRDefault="0059209C" w:rsidP="00262A43">
            <w:r>
              <w:t xml:space="preserve">Your Question: </w:t>
            </w:r>
          </w:p>
          <w:p w:rsidR="0059209C" w:rsidRDefault="0059209C" w:rsidP="00262A43"/>
          <w:p w:rsidR="0059209C" w:rsidRDefault="0059209C" w:rsidP="00262A43"/>
          <w:p w:rsidR="0059209C" w:rsidRDefault="0059209C" w:rsidP="000158E4">
            <w:pPr>
              <w:ind w:left="252" w:firstLine="468"/>
            </w:pPr>
          </w:p>
          <w:p w:rsidR="0059209C" w:rsidRDefault="0059209C" w:rsidP="00262A43"/>
          <w:p w:rsidR="0059209C" w:rsidRDefault="0059209C" w:rsidP="00262A43"/>
          <w:p w:rsidR="0059209C" w:rsidRDefault="0059209C" w:rsidP="00262A43"/>
        </w:tc>
        <w:tc>
          <w:tcPr>
            <w:tcW w:w="7326" w:type="dxa"/>
          </w:tcPr>
          <w:p w:rsidR="0059209C" w:rsidRDefault="0059209C" w:rsidP="00262A43">
            <w:r>
              <w:t xml:space="preserve">Your Response: </w:t>
            </w:r>
          </w:p>
          <w:p w:rsidR="0059209C" w:rsidRDefault="0059209C" w:rsidP="00262A43"/>
        </w:tc>
      </w:tr>
      <w:tr w:rsidR="0059209C" w:rsidTr="0059209C">
        <w:trPr>
          <w:trHeight w:val="698"/>
        </w:trPr>
        <w:tc>
          <w:tcPr>
            <w:tcW w:w="4104" w:type="dxa"/>
            <w:vMerge/>
          </w:tcPr>
          <w:p w:rsidR="0059209C" w:rsidRDefault="0059209C" w:rsidP="00262A43"/>
        </w:tc>
        <w:tc>
          <w:tcPr>
            <w:tcW w:w="7326" w:type="dxa"/>
          </w:tcPr>
          <w:p w:rsidR="0059209C" w:rsidRDefault="0059209C" w:rsidP="00262A43">
            <w:r>
              <w:t xml:space="preserve">Your group members’ responses: </w:t>
            </w:r>
          </w:p>
          <w:p w:rsidR="0059209C" w:rsidRDefault="0059209C" w:rsidP="00262A43"/>
          <w:p w:rsidR="0059209C" w:rsidRDefault="0059209C" w:rsidP="00262A43"/>
          <w:p w:rsidR="0059209C" w:rsidRDefault="0059209C" w:rsidP="00262A43"/>
        </w:tc>
      </w:tr>
      <w:tr w:rsidR="0059209C" w:rsidTr="0059209C">
        <w:tc>
          <w:tcPr>
            <w:tcW w:w="4104" w:type="dxa"/>
            <w:vMerge w:val="restart"/>
          </w:tcPr>
          <w:p w:rsidR="0059209C" w:rsidRDefault="0059209C" w:rsidP="00262A43">
            <w:r>
              <w:t xml:space="preserve">Your Question: </w:t>
            </w:r>
          </w:p>
          <w:p w:rsidR="0059209C" w:rsidRDefault="0059209C" w:rsidP="00262A43"/>
          <w:p w:rsidR="0059209C" w:rsidRDefault="0059209C" w:rsidP="00262A43"/>
          <w:p w:rsidR="0059209C" w:rsidRDefault="0059209C" w:rsidP="00262A43"/>
          <w:p w:rsidR="0059209C" w:rsidRDefault="0059209C" w:rsidP="00262A43"/>
          <w:p w:rsidR="0059209C" w:rsidRDefault="0059209C" w:rsidP="00262A43"/>
          <w:p w:rsidR="0059209C" w:rsidRDefault="0059209C" w:rsidP="00262A43"/>
          <w:p w:rsidR="0059209C" w:rsidRDefault="0059209C" w:rsidP="0059209C"/>
        </w:tc>
        <w:tc>
          <w:tcPr>
            <w:tcW w:w="7326" w:type="dxa"/>
          </w:tcPr>
          <w:p w:rsidR="0059209C" w:rsidRDefault="0059209C" w:rsidP="0059209C">
            <w:r>
              <w:t xml:space="preserve">Your Response: </w:t>
            </w:r>
          </w:p>
          <w:p w:rsidR="0059209C" w:rsidRDefault="0059209C" w:rsidP="0059209C"/>
          <w:p w:rsidR="0059209C" w:rsidRDefault="0059209C" w:rsidP="0059209C"/>
          <w:p w:rsidR="0059209C" w:rsidRDefault="0059209C" w:rsidP="0059209C"/>
        </w:tc>
      </w:tr>
      <w:tr w:rsidR="0059209C" w:rsidTr="0059209C">
        <w:tc>
          <w:tcPr>
            <w:tcW w:w="4104" w:type="dxa"/>
            <w:vMerge/>
          </w:tcPr>
          <w:p w:rsidR="0059209C" w:rsidRDefault="0059209C" w:rsidP="00262A43"/>
        </w:tc>
        <w:tc>
          <w:tcPr>
            <w:tcW w:w="7326" w:type="dxa"/>
          </w:tcPr>
          <w:p w:rsidR="0059209C" w:rsidRDefault="0059209C" w:rsidP="00262A43">
            <w:r>
              <w:t xml:space="preserve">Your group members’ responses: </w:t>
            </w:r>
          </w:p>
        </w:tc>
      </w:tr>
      <w:tr w:rsidR="0059209C" w:rsidTr="0059209C">
        <w:tc>
          <w:tcPr>
            <w:tcW w:w="4104" w:type="dxa"/>
            <w:vMerge w:val="restart"/>
          </w:tcPr>
          <w:p w:rsidR="0059209C" w:rsidRDefault="0059209C" w:rsidP="00262A43">
            <w:r>
              <w:t>Your Question:</w:t>
            </w:r>
          </w:p>
        </w:tc>
        <w:tc>
          <w:tcPr>
            <w:tcW w:w="7326" w:type="dxa"/>
          </w:tcPr>
          <w:p w:rsidR="0059209C" w:rsidRDefault="0059209C" w:rsidP="00262A43">
            <w:r>
              <w:t xml:space="preserve">Your Response: </w:t>
            </w:r>
          </w:p>
          <w:p w:rsidR="0059209C" w:rsidRDefault="0059209C" w:rsidP="00262A43"/>
          <w:p w:rsidR="0059209C" w:rsidRDefault="0059209C" w:rsidP="00262A43"/>
          <w:p w:rsidR="0059209C" w:rsidRDefault="0059209C" w:rsidP="00262A43"/>
        </w:tc>
      </w:tr>
      <w:tr w:rsidR="0059209C" w:rsidTr="0059209C">
        <w:tc>
          <w:tcPr>
            <w:tcW w:w="4104" w:type="dxa"/>
            <w:vMerge/>
          </w:tcPr>
          <w:p w:rsidR="0059209C" w:rsidRDefault="0059209C" w:rsidP="00262A43"/>
        </w:tc>
        <w:tc>
          <w:tcPr>
            <w:tcW w:w="7326" w:type="dxa"/>
          </w:tcPr>
          <w:p w:rsidR="0059209C" w:rsidRDefault="0059209C" w:rsidP="00262A43">
            <w:r>
              <w:t xml:space="preserve">Your group members’ responses: </w:t>
            </w:r>
          </w:p>
          <w:p w:rsidR="0059209C" w:rsidRDefault="0059209C" w:rsidP="00262A43"/>
          <w:p w:rsidR="0059209C" w:rsidRDefault="0059209C" w:rsidP="00262A43"/>
          <w:p w:rsidR="0059209C" w:rsidRDefault="0059209C" w:rsidP="00262A43"/>
          <w:p w:rsidR="0059209C" w:rsidRDefault="0059209C" w:rsidP="00262A43"/>
        </w:tc>
      </w:tr>
    </w:tbl>
    <w:p w:rsidR="00262A43" w:rsidRPr="00262A43" w:rsidRDefault="00262A43" w:rsidP="00262A43"/>
    <w:sectPr w:rsidR="00262A43" w:rsidRPr="00262A43" w:rsidSect="0059209C">
      <w:pgSz w:w="12240" w:h="15840"/>
      <w:pgMar w:top="360" w:right="36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43"/>
    <w:rsid w:val="000158E4"/>
    <w:rsid w:val="00262A43"/>
    <w:rsid w:val="002B3F3F"/>
    <w:rsid w:val="003B5372"/>
    <w:rsid w:val="0059209C"/>
    <w:rsid w:val="00AB3496"/>
    <w:rsid w:val="00CD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1497</Characters>
  <Application>Microsoft Macintosh Word</Application>
  <DocSecurity>4</DocSecurity>
  <Lines>12</Lines>
  <Paragraphs>3</Paragraphs>
  <ScaleCrop>false</ScaleCrop>
  <Company>Derry Township SD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Township SD Derry Township SD</dc:creator>
  <cp:keywords/>
  <dc:description/>
  <cp:lastModifiedBy>Derry Township SD Derry Township SD</cp:lastModifiedBy>
  <cp:revision>2</cp:revision>
  <dcterms:created xsi:type="dcterms:W3CDTF">2014-02-26T14:03:00Z</dcterms:created>
  <dcterms:modified xsi:type="dcterms:W3CDTF">2014-02-26T14:03:00Z</dcterms:modified>
</cp:coreProperties>
</file>